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010AAE22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363D71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E701C37" w14:textId="77777777" w:rsidR="002177C6" w:rsidRDefault="002177C6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DF7622B" w14:textId="77777777" w:rsidR="002177C6" w:rsidRPr="00A61A90" w:rsidRDefault="002177C6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74BBEAD" w14:textId="77777777"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34666C4" w14:textId="77777777" w:rsidR="002177C6" w:rsidRDefault="002177C6" w:rsidP="002177C6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0B2E8E">
        <w:rPr>
          <w:b/>
          <w:bCs/>
          <w:sz w:val="20"/>
          <w:szCs w:val="20"/>
          <w:lang w:val="uk-UA"/>
        </w:rPr>
        <w:t xml:space="preserve">НА ПІДБІР </w:t>
      </w:r>
      <w:r>
        <w:rPr>
          <w:b/>
          <w:bCs/>
          <w:sz w:val="20"/>
          <w:szCs w:val="20"/>
          <w:lang w:val="uk-UA"/>
        </w:rPr>
        <w:t xml:space="preserve">КОЛЕКТОРСЬКИХ КОМПАНІЙ </w:t>
      </w:r>
      <w:r w:rsidRPr="000B2E8E">
        <w:rPr>
          <w:b/>
          <w:bCs/>
          <w:sz w:val="20"/>
          <w:szCs w:val="20"/>
          <w:lang w:val="uk-UA"/>
        </w:rPr>
        <w:t>ДЛЯ ОПРАЦЮВАННЯ ПОРТФЕЛ</w:t>
      </w:r>
      <w:r>
        <w:rPr>
          <w:b/>
          <w:bCs/>
          <w:sz w:val="20"/>
          <w:szCs w:val="20"/>
          <w:lang w:val="uk-UA"/>
        </w:rPr>
        <w:t xml:space="preserve">Я </w:t>
      </w:r>
    </w:p>
    <w:p w14:paraId="5EE125B3" w14:textId="77777777" w:rsidR="002177C6" w:rsidRPr="00A61A90" w:rsidRDefault="002177C6" w:rsidP="002177C6">
      <w:pPr>
        <w:shd w:val="clear" w:color="auto" w:fill="FFFFFF"/>
        <w:spacing w:line="276" w:lineRule="auto"/>
        <w:jc w:val="center"/>
        <w:rPr>
          <w:b/>
          <w:bCs/>
          <w:lang w:val="uk-UA"/>
        </w:rPr>
      </w:pPr>
      <w:r w:rsidRPr="000B2E8E">
        <w:rPr>
          <w:b/>
          <w:bCs/>
          <w:sz w:val="20"/>
          <w:szCs w:val="20"/>
          <w:lang w:val="uk-UA"/>
        </w:rPr>
        <w:t>ПРОБЛЕМН</w:t>
      </w:r>
      <w:r>
        <w:rPr>
          <w:b/>
          <w:bCs/>
          <w:sz w:val="20"/>
          <w:szCs w:val="20"/>
          <w:lang w:val="uk-UA"/>
        </w:rPr>
        <w:t>ИХ АКТИВІВ</w:t>
      </w:r>
    </w:p>
    <w:p w14:paraId="19FD3E29" w14:textId="77777777" w:rsidR="002177C6" w:rsidRPr="00382C37" w:rsidRDefault="002177C6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1C7097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363D71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05A81D2D" w:rsidR="00C007B1" w:rsidRPr="00936546" w:rsidRDefault="00EE0CBF" w:rsidP="00A453C2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</w:t>
            </w:r>
            <w:r w:rsidR="00A453C2" w:rsidRPr="00ED68D1">
              <w:rPr>
                <w:sz w:val="20"/>
                <w:szCs w:val="20"/>
                <w:lang w:val="uk-UA"/>
              </w:rPr>
              <w:t>колекторських компаній для виконання функцій Банку в процесі роботи з проблемними активами (</w:t>
            </w:r>
            <w:proofErr w:type="spellStart"/>
            <w:r w:rsidR="00A453C2" w:rsidRPr="00ED68D1">
              <w:rPr>
                <w:sz w:val="20"/>
                <w:szCs w:val="20"/>
              </w:rPr>
              <w:t>врегулювання</w:t>
            </w:r>
            <w:proofErr w:type="spellEnd"/>
            <w:r w:rsidR="00A453C2" w:rsidRPr="00ED68D1">
              <w:rPr>
                <w:sz w:val="20"/>
                <w:szCs w:val="20"/>
              </w:rPr>
              <w:t xml:space="preserve"> </w:t>
            </w:r>
            <w:proofErr w:type="spellStart"/>
            <w:r w:rsidR="00A453C2" w:rsidRPr="00ED68D1">
              <w:rPr>
                <w:sz w:val="20"/>
                <w:szCs w:val="20"/>
              </w:rPr>
              <w:t>заборгованості</w:t>
            </w:r>
            <w:proofErr w:type="spellEnd"/>
            <w:r w:rsidR="00A453C2" w:rsidRPr="00ED68D1">
              <w:rPr>
                <w:sz w:val="20"/>
                <w:szCs w:val="20"/>
                <w:lang w:val="uk-UA"/>
              </w:rPr>
              <w:t>).</w:t>
            </w:r>
          </w:p>
        </w:tc>
      </w:tr>
      <w:tr w:rsidR="00A453C2" w:rsidRPr="005D6805" w14:paraId="12A02B5A" w14:textId="77777777" w:rsidTr="004C64EF">
        <w:tc>
          <w:tcPr>
            <w:tcW w:w="2660" w:type="dxa"/>
          </w:tcPr>
          <w:p w14:paraId="1F8602A6" w14:textId="77777777" w:rsidR="00A453C2" w:rsidRPr="00C007B1" w:rsidRDefault="00A453C2" w:rsidP="00A453C2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4296801B" w:rsidR="00A453C2" w:rsidRPr="00A453C2" w:rsidRDefault="00A453C2" w:rsidP="00A453C2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A453C2">
              <w:rPr>
                <w:sz w:val="20"/>
                <w:szCs w:val="20"/>
                <w:lang w:val="uk-UA"/>
              </w:rPr>
              <w:t xml:space="preserve">Аналіз ринку з вибору колекторських компаній,  які забезпечують опрацювання портфеля проблемної заборгованості </w:t>
            </w:r>
            <w:r w:rsidRPr="00A453C2">
              <w:rPr>
                <w:bCs/>
                <w:noProof/>
                <w:sz w:val="20"/>
                <w:szCs w:val="20"/>
                <w:lang w:val="uk-UA"/>
              </w:rPr>
              <w:t>АТ «Ідея Банк».</w:t>
            </w:r>
          </w:p>
        </w:tc>
      </w:tr>
      <w:tr w:rsidR="00A453C2" w:rsidRPr="007746D3" w14:paraId="585D9C47" w14:textId="77777777" w:rsidTr="004C64EF">
        <w:tc>
          <w:tcPr>
            <w:tcW w:w="2660" w:type="dxa"/>
          </w:tcPr>
          <w:p w14:paraId="25ABD192" w14:textId="77777777" w:rsidR="00A453C2" w:rsidRDefault="00A453C2" w:rsidP="00A453C2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22BD52C5" w14:textId="77777777" w:rsidR="00A453C2" w:rsidRPr="00A453C2" w:rsidRDefault="00A453C2" w:rsidP="00A453C2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453C2">
              <w:rPr>
                <w:bCs/>
                <w:noProof/>
                <w:sz w:val="20"/>
                <w:szCs w:val="20"/>
                <w:lang w:val="uk-UA"/>
              </w:rPr>
              <w:t xml:space="preserve">1. Колекторська компанія повинна бути включена до реєстру колекторських компаній </w:t>
            </w:r>
            <w:r w:rsidRPr="00A453C2">
              <w:rPr>
                <w:sz w:val="20"/>
                <w:szCs w:val="20"/>
                <w:lang w:val="uk-UA"/>
              </w:rPr>
              <w:t xml:space="preserve"> Національного банку України.</w:t>
            </w:r>
          </w:p>
          <w:p w14:paraId="541D0391" w14:textId="77777777" w:rsidR="00A453C2" w:rsidRPr="00A453C2" w:rsidRDefault="00A453C2" w:rsidP="00A453C2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453C2">
              <w:rPr>
                <w:bCs/>
                <w:noProof/>
                <w:sz w:val="20"/>
                <w:szCs w:val="20"/>
                <w:lang w:val="uk-UA"/>
              </w:rPr>
              <w:t>2. Юридична особа.</w:t>
            </w:r>
          </w:p>
          <w:p w14:paraId="781EADC2" w14:textId="77777777" w:rsidR="00A453C2" w:rsidRPr="00A453C2" w:rsidRDefault="00A453C2" w:rsidP="00A453C2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453C2">
              <w:rPr>
                <w:bCs/>
                <w:noProof/>
                <w:sz w:val="20"/>
                <w:szCs w:val="20"/>
                <w:lang w:val="uk-UA"/>
              </w:rPr>
              <w:t>2. Досвід опрацювання проблемних активів не менше 1 року.</w:t>
            </w:r>
          </w:p>
          <w:p w14:paraId="4BFCF4BF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3. </w:t>
            </w:r>
            <w:r w:rsidRPr="00A453C2">
              <w:rPr>
                <w:rFonts w:ascii="Times New Roman" w:hAnsi="Times New Roman" w:cs="Times New Roman"/>
                <w:lang w:val="uk-UA" w:eastAsia="uk-UA"/>
              </w:rPr>
              <w:t xml:space="preserve"> Вчиняти відповідні юридично значимі дії, спрямовані на стягнення заборгованості з боржників у досудовому порядку з врахуванням встановлених ст. 25 Закону України «Про споживче кредитування» вимог щодо взаємодії із Боржниками при врегулюванні простроченої заборгованості (вимог щодо етичної поведінки), в тому числі, але не виключно:</w:t>
            </w:r>
          </w:p>
          <w:p w14:paraId="4246143C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lang w:val="uk-UA" w:eastAsia="uk-UA"/>
              </w:rPr>
              <w:t>– представляти інтереси Банку перед боржниками, їх поручителями, контактними особами, наданими боржниками та їх представниками, близькими особами;</w:t>
            </w:r>
          </w:p>
          <w:p w14:paraId="15831B44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lang w:val="uk-UA" w:eastAsia="uk-UA"/>
              </w:rPr>
              <w:t xml:space="preserve">– відправляти боржникам листи, </w:t>
            </w:r>
            <w:proofErr w:type="spellStart"/>
            <w:r w:rsidRPr="00A453C2">
              <w:rPr>
                <w:rFonts w:ascii="Times New Roman" w:hAnsi="Times New Roman" w:cs="Times New Roman"/>
                <w:lang w:val="uk-UA" w:eastAsia="uk-UA"/>
              </w:rPr>
              <w:t>смс</w:t>
            </w:r>
            <w:proofErr w:type="spellEnd"/>
            <w:r w:rsidRPr="00A453C2">
              <w:rPr>
                <w:rFonts w:ascii="Times New Roman" w:hAnsi="Times New Roman" w:cs="Times New Roman"/>
                <w:lang w:val="uk-UA" w:eastAsia="uk-UA"/>
              </w:rPr>
              <w:t>-повідомлення, автоматичні голосові повідомлення (у тому числі, з використанням системи автоматичного голосового інформування при вихідних телефонних викликах Боржникам);</w:t>
            </w:r>
          </w:p>
          <w:p w14:paraId="61B9AE88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lang w:val="uk-UA" w:eastAsia="uk-UA"/>
              </w:rPr>
              <w:t>– проводити телефонні переговори з боржниками щодо питань врегулювання простроченої заборгованості;</w:t>
            </w:r>
          </w:p>
          <w:p w14:paraId="2B698567" w14:textId="77777777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A453C2">
              <w:rPr>
                <w:rFonts w:ascii="Times New Roman" w:hAnsi="Times New Roman" w:cs="Times New Roman"/>
                <w:lang w:val="uk-UA" w:eastAsia="uk-UA"/>
              </w:rPr>
              <w:t xml:space="preserve">- проводити особисті зустрічі з боржниками щодо питань врегулювання заборгованості; </w:t>
            </w:r>
          </w:p>
          <w:p w14:paraId="79F21D5E" w14:textId="086A5E2A" w:rsidR="00A453C2" w:rsidRPr="00A453C2" w:rsidRDefault="00A453C2" w:rsidP="00A453C2">
            <w:pPr>
              <w:pStyle w:val="ConsNonformat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A453C2">
              <w:rPr>
                <w:rFonts w:ascii="Times New Roman" w:hAnsi="Times New Roman" w:cs="Times New Roman"/>
                <w:lang w:val="uk-UA"/>
              </w:rPr>
              <w:t>- контролювати процес сплати заборгованості боржників.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6DFE16CA" w:rsidR="004F01D0" w:rsidRPr="000E0383" w:rsidRDefault="00EE0CBF" w:rsidP="004F01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EB7FF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CC20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7</w:t>
            </w:r>
            <w:r w:rsidR="002177C6" w:rsidRPr="000E03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</w:t>
            </w:r>
            <w:r w:rsidR="00EB7FF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7</w:t>
            </w:r>
            <w:r w:rsidR="002177C6" w:rsidRPr="000E03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EB7FF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2177C6" w:rsidRPr="000E03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FABA19C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3004E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04</w:t>
            </w:r>
            <w:r w:rsidR="002177C6">
              <w:rPr>
                <w:b/>
                <w:sz w:val="20"/>
                <w:szCs w:val="20"/>
                <w:lang w:val="uk-UA"/>
              </w:rPr>
              <w:t>.0</w:t>
            </w:r>
            <w:r w:rsidR="0003004E">
              <w:rPr>
                <w:b/>
                <w:sz w:val="20"/>
                <w:szCs w:val="20"/>
                <w:lang w:val="uk-UA"/>
              </w:rPr>
              <w:t>8</w:t>
            </w:r>
            <w:r w:rsidR="002177C6">
              <w:rPr>
                <w:b/>
                <w:sz w:val="20"/>
                <w:szCs w:val="20"/>
                <w:lang w:val="uk-UA"/>
              </w:rPr>
              <w:t>.202</w:t>
            </w:r>
            <w:r w:rsidR="00EB7FF6">
              <w:rPr>
                <w:b/>
                <w:sz w:val="20"/>
                <w:szCs w:val="20"/>
                <w:lang w:val="uk-UA"/>
              </w:rPr>
              <w:t>5</w:t>
            </w:r>
            <w:r w:rsidR="002177C6">
              <w:rPr>
                <w:b/>
                <w:sz w:val="20"/>
                <w:szCs w:val="20"/>
                <w:lang w:val="uk-UA"/>
              </w:rPr>
              <w:t xml:space="preserve"> 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154D25F" w:rsidR="00D221B5" w:rsidRPr="009C3BD4" w:rsidRDefault="00EE0CBF" w:rsidP="002177C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EB7FF6">
              <w:rPr>
                <w:b/>
                <w:sz w:val="20"/>
                <w:szCs w:val="20"/>
                <w:lang w:val="uk-UA"/>
              </w:rPr>
              <w:t>0</w:t>
            </w:r>
            <w:r w:rsidR="0003004E">
              <w:rPr>
                <w:b/>
                <w:sz w:val="20"/>
                <w:szCs w:val="20"/>
                <w:lang w:val="en-US"/>
              </w:rPr>
              <w:t>8</w:t>
            </w:r>
            <w:r w:rsidR="002177C6">
              <w:rPr>
                <w:b/>
                <w:sz w:val="20"/>
                <w:szCs w:val="20"/>
                <w:lang w:val="uk-UA"/>
              </w:rPr>
              <w:t>.0</w:t>
            </w:r>
            <w:r w:rsidR="00EB7FF6">
              <w:rPr>
                <w:b/>
                <w:sz w:val="20"/>
                <w:szCs w:val="20"/>
                <w:lang w:val="uk-UA"/>
              </w:rPr>
              <w:t>8</w:t>
            </w:r>
            <w:r w:rsidR="002177C6">
              <w:rPr>
                <w:b/>
                <w:sz w:val="20"/>
                <w:szCs w:val="20"/>
                <w:lang w:val="uk-UA"/>
              </w:rPr>
              <w:t>.202</w:t>
            </w:r>
            <w:r w:rsidR="00EB7FF6">
              <w:rPr>
                <w:b/>
                <w:sz w:val="20"/>
                <w:szCs w:val="20"/>
                <w:lang w:val="uk-UA"/>
              </w:rPr>
              <w:t>5</w:t>
            </w:r>
            <w:r w:rsidR="002177C6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8B0883" w:rsidRPr="00A453C2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14898A7" w:rsidR="008B0883" w:rsidRPr="009C3BD4" w:rsidRDefault="008B0883" w:rsidP="002177C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2177C6">
              <w:rPr>
                <w:sz w:val="20"/>
                <w:szCs w:val="20"/>
                <w:lang w:val="uk-UA"/>
              </w:rPr>
              <w:t>1 (один)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</w:t>
            </w:r>
            <w:r w:rsidRPr="008A1F30">
              <w:rPr>
                <w:sz w:val="20"/>
                <w:szCs w:val="20"/>
                <w:lang w:val="uk-UA"/>
              </w:rPr>
              <w:lastRenderedPageBreak/>
              <w:t xml:space="preserve">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22637D4A" w:rsidR="00382C37" w:rsidRPr="003E2234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2006F31" w14:textId="7BF2884A" w:rsidR="003E2234" w:rsidRPr="003E2234" w:rsidRDefault="003E22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3E2234">
              <w:rPr>
                <w:b/>
                <w:bCs/>
                <w:sz w:val="20"/>
                <w:szCs w:val="20"/>
                <w:lang w:val="uk-UA"/>
              </w:rPr>
              <w:t>3.  Фінансова звітність за три  останніх звітних квартали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A453C2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44B88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електронну пошту: </w:t>
            </w:r>
            <w:hyperlink r:id="rId7" w:history="1">
              <w:r w:rsidR="00195768" w:rsidRPr="00195768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8" w:history="1">
              <w:r w:rsidR="00195768" w:rsidRPr="00195768">
                <w:rPr>
                  <w:rStyle w:val="a8"/>
                  <w:spacing w:val="-11"/>
                  <w:sz w:val="20"/>
                  <w:szCs w:val="20"/>
                </w:rPr>
                <w:t>@</w:t>
              </w:r>
            </w:hyperlink>
            <w:hyperlink r:id="rId9" w:history="1">
              <w:proofErr w:type="spellStart"/>
              <w:r w:rsidR="00195768" w:rsidRPr="00195768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  <w:proofErr w:type="spellEnd"/>
            </w:hyperlink>
            <w:hyperlink r:id="rId10" w:history="1">
              <w:r w:rsidR="00195768" w:rsidRPr="00195768">
                <w:rPr>
                  <w:rStyle w:val="a8"/>
                  <w:spacing w:val="-11"/>
                  <w:sz w:val="20"/>
                  <w:szCs w:val="20"/>
                </w:rPr>
                <w:t>.</w:t>
              </w:r>
            </w:hyperlink>
            <w:hyperlink r:id="rId11" w:history="1">
              <w:proofErr w:type="spellStart"/>
              <w:r w:rsidR="00195768" w:rsidRPr="00195768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="00195768" w:rsidRPr="00195768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6478B4" w:rsidR="008B0883" w:rsidRPr="002B5DF4" w:rsidRDefault="0068068B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Даний тендер </w:t>
            </w:r>
            <w:r w:rsidRPr="0068068B">
              <w:rPr>
                <w:bCs/>
                <w:sz w:val="20"/>
                <w:szCs w:val="20"/>
                <w:lang w:val="uk-UA"/>
              </w:rPr>
              <w:t>не передбачає подання альтернативних пропозицій.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32E5575E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2177C6">
              <w:rPr>
                <w:sz w:val="20"/>
                <w:szCs w:val="20"/>
                <w:lang w:val="uk-UA"/>
              </w:rPr>
              <w:t>за 5 робочих днів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D71A32">
              <w:rPr>
                <w:lang w:val="uk-UA"/>
              </w:rPr>
              <w:t>(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3" w:history="1">
              <w:r w:rsidR="00255D8C" w:rsidRPr="002177C6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4" w:history="1">
              <w:proofErr w:type="spellStart"/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  <w:proofErr w:type="spellEnd"/>
            </w:hyperlink>
            <w:hyperlink r:id="rId15" w:history="1">
              <w:r w:rsidR="00255D8C" w:rsidRPr="002177C6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6" w:history="1">
              <w:proofErr w:type="spellStart"/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453C2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77777777" w:rsidR="004C64EF" w:rsidRDefault="004357FA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ПІБ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7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B945" w14:textId="77777777" w:rsidR="009133B8" w:rsidRDefault="009133B8" w:rsidP="006138C5">
      <w:r>
        <w:separator/>
      </w:r>
    </w:p>
  </w:endnote>
  <w:endnote w:type="continuationSeparator" w:id="0">
    <w:p w14:paraId="581761E9" w14:textId="77777777" w:rsidR="009133B8" w:rsidRDefault="009133B8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EA95" w14:textId="77777777" w:rsidR="009133B8" w:rsidRDefault="009133B8" w:rsidP="006138C5">
      <w:r>
        <w:separator/>
      </w:r>
    </w:p>
  </w:footnote>
  <w:footnote w:type="continuationSeparator" w:id="0">
    <w:p w14:paraId="730C5A67" w14:textId="77777777" w:rsidR="009133B8" w:rsidRDefault="009133B8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1753659B" w14:textId="77777777" w:rsidR="004B3C88" w:rsidRDefault="004F01D0" w:rsidP="004B3C88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>тендер</w:t>
        </w:r>
        <w:r w:rsidR="004B3C88">
          <w:rPr>
            <w:i/>
            <w:sz w:val="20"/>
            <w:szCs w:val="20"/>
            <w:lang w:val="uk-UA"/>
          </w:rPr>
          <w:t xml:space="preserve">у на підбір колекторських компаній </w:t>
        </w:r>
      </w:p>
      <w:p w14:paraId="4CB397B8" w14:textId="1EC56F81" w:rsidR="004B3C88" w:rsidRDefault="004B3C88" w:rsidP="004B3C88">
        <w:pPr>
          <w:jc w:val="center"/>
          <w:rPr>
            <w:i/>
            <w:sz w:val="20"/>
            <w:szCs w:val="20"/>
            <w:lang w:val="uk-UA"/>
          </w:rPr>
        </w:pPr>
        <w:r>
          <w:rPr>
            <w:i/>
            <w:sz w:val="20"/>
            <w:szCs w:val="20"/>
            <w:lang w:val="uk-UA"/>
          </w:rPr>
          <w:t>для опрацювання портфеля проблемних активів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453C2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1802582">
    <w:abstractNumId w:val="3"/>
  </w:num>
  <w:num w:numId="2" w16cid:durableId="183444652">
    <w:abstractNumId w:val="1"/>
  </w:num>
  <w:num w:numId="3" w16cid:durableId="163905641">
    <w:abstractNumId w:val="8"/>
  </w:num>
  <w:num w:numId="4" w16cid:durableId="1524857896">
    <w:abstractNumId w:val="2"/>
  </w:num>
  <w:num w:numId="5" w16cid:durableId="1361053331">
    <w:abstractNumId w:val="7"/>
  </w:num>
  <w:num w:numId="6" w16cid:durableId="11306398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55562558">
    <w:abstractNumId w:val="5"/>
  </w:num>
  <w:num w:numId="8" w16cid:durableId="1028025141">
    <w:abstractNumId w:val="4"/>
  </w:num>
  <w:num w:numId="9" w16cid:durableId="1841700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3004E"/>
    <w:rsid w:val="00045FA2"/>
    <w:rsid w:val="0005582B"/>
    <w:rsid w:val="0005729C"/>
    <w:rsid w:val="00062824"/>
    <w:rsid w:val="00096A5D"/>
    <w:rsid w:val="000C7922"/>
    <w:rsid w:val="000D3330"/>
    <w:rsid w:val="000E0383"/>
    <w:rsid w:val="000E4F57"/>
    <w:rsid w:val="000F173A"/>
    <w:rsid w:val="000F4821"/>
    <w:rsid w:val="001040AB"/>
    <w:rsid w:val="00130068"/>
    <w:rsid w:val="00131D43"/>
    <w:rsid w:val="00140C27"/>
    <w:rsid w:val="00142385"/>
    <w:rsid w:val="00142802"/>
    <w:rsid w:val="00172FE0"/>
    <w:rsid w:val="00184418"/>
    <w:rsid w:val="00195768"/>
    <w:rsid w:val="001B1010"/>
    <w:rsid w:val="001D61F5"/>
    <w:rsid w:val="0020583D"/>
    <w:rsid w:val="00213464"/>
    <w:rsid w:val="002140A6"/>
    <w:rsid w:val="002177C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63D71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2234"/>
    <w:rsid w:val="003F7AEC"/>
    <w:rsid w:val="00430207"/>
    <w:rsid w:val="004357FA"/>
    <w:rsid w:val="00466C8D"/>
    <w:rsid w:val="004920E2"/>
    <w:rsid w:val="004B3C88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078A2"/>
    <w:rsid w:val="006138C5"/>
    <w:rsid w:val="00615912"/>
    <w:rsid w:val="006245D0"/>
    <w:rsid w:val="00624ACA"/>
    <w:rsid w:val="00625953"/>
    <w:rsid w:val="00625CDA"/>
    <w:rsid w:val="00645188"/>
    <w:rsid w:val="00654249"/>
    <w:rsid w:val="0068068B"/>
    <w:rsid w:val="00683152"/>
    <w:rsid w:val="006A36B8"/>
    <w:rsid w:val="006A4299"/>
    <w:rsid w:val="006A6DF1"/>
    <w:rsid w:val="007053B4"/>
    <w:rsid w:val="007073A9"/>
    <w:rsid w:val="007119E5"/>
    <w:rsid w:val="00733C73"/>
    <w:rsid w:val="00737288"/>
    <w:rsid w:val="00743D7D"/>
    <w:rsid w:val="00771EB5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24A3"/>
    <w:rsid w:val="008D7B1C"/>
    <w:rsid w:val="008F6424"/>
    <w:rsid w:val="009016D5"/>
    <w:rsid w:val="009133B8"/>
    <w:rsid w:val="009241CE"/>
    <w:rsid w:val="009242FE"/>
    <w:rsid w:val="00934AC6"/>
    <w:rsid w:val="00936546"/>
    <w:rsid w:val="009445F9"/>
    <w:rsid w:val="00957B11"/>
    <w:rsid w:val="00957F60"/>
    <w:rsid w:val="009757B2"/>
    <w:rsid w:val="009B102D"/>
    <w:rsid w:val="009C3BD4"/>
    <w:rsid w:val="009D1946"/>
    <w:rsid w:val="009D76C2"/>
    <w:rsid w:val="00A32B1D"/>
    <w:rsid w:val="00A403DD"/>
    <w:rsid w:val="00A426FF"/>
    <w:rsid w:val="00A42E34"/>
    <w:rsid w:val="00A45125"/>
    <w:rsid w:val="00A453C2"/>
    <w:rsid w:val="00A766FB"/>
    <w:rsid w:val="00A97190"/>
    <w:rsid w:val="00AA5DEC"/>
    <w:rsid w:val="00AB2382"/>
    <w:rsid w:val="00AB3276"/>
    <w:rsid w:val="00AB68EC"/>
    <w:rsid w:val="00AC3FCD"/>
    <w:rsid w:val="00AF22B8"/>
    <w:rsid w:val="00B03705"/>
    <w:rsid w:val="00B20239"/>
    <w:rsid w:val="00B24099"/>
    <w:rsid w:val="00B44B6D"/>
    <w:rsid w:val="00B52C45"/>
    <w:rsid w:val="00B77EE9"/>
    <w:rsid w:val="00B84369"/>
    <w:rsid w:val="00BC1E82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C2033"/>
    <w:rsid w:val="00CF300A"/>
    <w:rsid w:val="00CF59C5"/>
    <w:rsid w:val="00D04B50"/>
    <w:rsid w:val="00D221B5"/>
    <w:rsid w:val="00D52C6B"/>
    <w:rsid w:val="00D615AC"/>
    <w:rsid w:val="00D71A32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B174B"/>
    <w:rsid w:val="00EB7FF6"/>
    <w:rsid w:val="00ED1C41"/>
    <w:rsid w:val="00EE0CBF"/>
    <w:rsid w:val="00EF538D"/>
    <w:rsid w:val="00EF5465"/>
    <w:rsid w:val="00EF6BC6"/>
    <w:rsid w:val="00F24A0A"/>
    <w:rsid w:val="00F255CE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D34FF177-7E6F-4EB3-BCD1-E934DBB3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45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A453C2"/>
    <w:pPr>
      <w:spacing w:after="120"/>
    </w:pPr>
  </w:style>
  <w:style w:type="character" w:customStyle="1" w:styleId="ae">
    <w:name w:val="Основной текст Знак"/>
    <w:basedOn w:val="a0"/>
    <w:link w:val="ad"/>
    <w:rsid w:val="00A45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363D7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63D7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63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3D7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63D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nder@ideabank.ua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hyperlink" Target="mailto:tender@ideabank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tender@ideabank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16</cp:revision>
  <cp:lastPrinted>2019-02-22T14:13:00Z</cp:lastPrinted>
  <dcterms:created xsi:type="dcterms:W3CDTF">2024-01-16T13:55:00Z</dcterms:created>
  <dcterms:modified xsi:type="dcterms:W3CDTF">2025-07-16T17:04:00Z</dcterms:modified>
</cp:coreProperties>
</file>